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2C1C6">
      <w:pPr>
        <w:pStyle w:val="2"/>
        <w:spacing w:line="240" w:lineRule="auto"/>
        <w:jc w:val="both"/>
        <w:rPr>
          <w:color w:val="auto"/>
          <w:sz w:val="32"/>
          <w:szCs w:val="32"/>
          <w:highlight w:val="none"/>
        </w:rPr>
      </w:pPr>
    </w:p>
    <w:p w14:paraId="1F53A8C9">
      <w:pPr>
        <w:widowControl/>
        <w:jc w:val="center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b/>
          <w:color w:val="auto"/>
          <w:sz w:val="28"/>
          <w:szCs w:val="28"/>
          <w:highlight w:val="none"/>
          <w:u w:val="single"/>
        </w:rPr>
        <w:t>长江少年儿童出版社（集团）有限公司202</w:t>
      </w:r>
      <w:r>
        <w:rPr>
          <w:rFonts w:hint="eastAsia"/>
          <w:b/>
          <w:color w:val="auto"/>
          <w:sz w:val="28"/>
          <w:szCs w:val="28"/>
          <w:highlight w:val="none"/>
          <w:u w:val="single"/>
          <w:lang w:val="en-US" w:eastAsia="zh-CN"/>
        </w:rPr>
        <w:t>6</w:t>
      </w:r>
      <w:r>
        <w:rPr>
          <w:rFonts w:hint="eastAsia"/>
          <w:b/>
          <w:color w:val="auto"/>
          <w:sz w:val="28"/>
          <w:szCs w:val="28"/>
          <w:highlight w:val="none"/>
          <w:u w:val="single"/>
        </w:rPr>
        <w:t>-202</w:t>
      </w:r>
      <w:r>
        <w:rPr>
          <w:rFonts w:hint="eastAsia"/>
          <w:b/>
          <w:color w:val="auto"/>
          <w:sz w:val="28"/>
          <w:szCs w:val="28"/>
          <w:highlight w:val="none"/>
          <w:u w:val="single"/>
          <w:lang w:val="en-US" w:eastAsia="zh-CN"/>
        </w:rPr>
        <w:t>7</w:t>
      </w:r>
      <w:r>
        <w:rPr>
          <w:rFonts w:hint="eastAsia"/>
          <w:b/>
          <w:color w:val="auto"/>
          <w:sz w:val="28"/>
          <w:szCs w:val="28"/>
          <w:highlight w:val="none"/>
          <w:u w:val="single"/>
        </w:rPr>
        <w:t>年度运输服务外包项目</w:t>
      </w:r>
      <w:r>
        <w:rPr>
          <w:rFonts w:hint="eastAsia"/>
          <w:b/>
          <w:color w:val="auto"/>
          <w:sz w:val="28"/>
          <w:szCs w:val="28"/>
          <w:highlight w:val="none"/>
        </w:rPr>
        <w:t>公开招标公告</w:t>
      </w:r>
    </w:p>
    <w:p w14:paraId="321BAE97">
      <w:pPr>
        <w:spacing w:line="360" w:lineRule="auto"/>
        <w:ind w:firstLine="420" w:firstLineChars="200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bookmarkStart w:id="0" w:name="_Toc72415540"/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湖北省成套招标股份有限公司（以下简称“招标代理机构”）受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长江少年儿童出版社（集团）有限公司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（以下简称“招标人”）的委托，对本项目组织公开招标，现公开邀请潜在投标人参加投标。</w:t>
      </w:r>
    </w:p>
    <w:bookmarkEnd w:id="0"/>
    <w:p w14:paraId="7D833C34">
      <w:pPr>
        <w:pStyle w:val="3"/>
        <w:spacing w:line="300" w:lineRule="exact"/>
        <w:rPr>
          <w:rFonts w:asciiTheme="majorEastAsia" w:hAnsiTheme="majorEastAsia"/>
          <w:color w:val="auto"/>
          <w:sz w:val="21"/>
          <w:szCs w:val="21"/>
          <w:highlight w:val="none"/>
        </w:rPr>
      </w:pPr>
      <w:bookmarkStart w:id="1" w:name="_Toc27849"/>
      <w:bookmarkStart w:id="2" w:name="_Toc25171"/>
      <w:bookmarkStart w:id="3" w:name="_Toc4309"/>
      <w:r>
        <w:rPr>
          <w:rFonts w:asciiTheme="majorEastAsia" w:hAnsiTheme="majorEastAsia"/>
          <w:color w:val="auto"/>
          <w:sz w:val="21"/>
          <w:szCs w:val="21"/>
          <w:highlight w:val="none"/>
        </w:rPr>
        <w:t>1</w:t>
      </w:r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．项目概况及招标范围（</w:t>
      </w:r>
      <w:r>
        <w:rPr>
          <w:rFonts w:asciiTheme="majorEastAsia" w:hAnsiTheme="majorEastAsia"/>
          <w:color w:val="auto"/>
          <w:sz w:val="21"/>
          <w:szCs w:val="21"/>
          <w:highlight w:val="none"/>
        </w:rPr>
        <w:t>C</w:t>
      </w:r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-服务类）</w:t>
      </w:r>
      <w:bookmarkEnd w:id="1"/>
      <w:bookmarkEnd w:id="2"/>
      <w:bookmarkEnd w:id="3"/>
    </w:p>
    <w:p w14:paraId="6B79467A">
      <w:pPr>
        <w:spacing w:line="400" w:lineRule="exact"/>
        <w:rPr>
          <w:rFonts w:asciiTheme="minorEastAsia" w:hAnsi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/>
          <w:color w:val="auto"/>
          <w:szCs w:val="21"/>
          <w:highlight w:val="none"/>
        </w:rPr>
        <w:t>1.1项目名称</w:t>
      </w:r>
      <w:r>
        <w:rPr>
          <w:rFonts w:asciiTheme="minorEastAsia" w:hAnsi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长江少年儿童出版社（集团）有限公司202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-202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7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年度运输服务外包项目</w:t>
      </w:r>
    </w:p>
    <w:p w14:paraId="45293BBE">
      <w:pPr>
        <w:spacing w:line="400" w:lineRule="exact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/>
          <w:color w:val="auto"/>
          <w:szCs w:val="21"/>
          <w:highlight w:val="none"/>
        </w:rPr>
        <w:t>1.2项目编号：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HBCZ-2608011639-263937</w:t>
      </w:r>
    </w:p>
    <w:p w14:paraId="0DA63316">
      <w:pPr>
        <w:spacing w:line="440" w:lineRule="exact"/>
        <w:rPr>
          <w:rFonts w:asciiTheme="minorEastAsia" w:hAnsi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/>
          <w:color w:val="auto"/>
          <w:szCs w:val="21"/>
          <w:highlight w:val="none"/>
        </w:rPr>
        <w:t>1.3招标内容及范围</w:t>
      </w:r>
      <w:r>
        <w:rPr>
          <w:rFonts w:asciiTheme="minorEastAsia" w:hAnsi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本次招标是长江少年儿童出版社（集团）有限公司202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6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-202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7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年度运输服务外包项目“引进运输服务外包项目承包方”</w:t>
      </w:r>
    </w:p>
    <w:p w14:paraId="5FECD949">
      <w:pPr>
        <w:spacing w:line="440" w:lineRule="exact"/>
        <w:rPr>
          <w:rFonts w:hint="default" w:asciiTheme="minorEastAsia" w:hAnsiTheme="minorEastAsia"/>
          <w:color w:val="auto"/>
          <w:szCs w:val="21"/>
          <w:highlight w:val="none"/>
          <w:lang w:val="en-US"/>
        </w:rPr>
      </w:pPr>
      <w:r>
        <w:rPr>
          <w:rFonts w:hint="eastAsia" w:asciiTheme="minorEastAsia" w:hAnsiTheme="minorEastAsia"/>
          <w:color w:val="auto"/>
          <w:szCs w:val="21"/>
          <w:highlight w:val="none"/>
        </w:rPr>
        <w:t>1.</w:t>
      </w:r>
      <w:r>
        <w:rPr>
          <w:rFonts w:asciiTheme="minorEastAsia" w:hAnsiTheme="minorEastAsia"/>
          <w:color w:val="auto"/>
          <w:szCs w:val="21"/>
          <w:highlight w:val="none"/>
        </w:rPr>
        <w:t>4</w:t>
      </w:r>
      <w:r>
        <w:rPr>
          <w:rFonts w:hint="eastAsia" w:asciiTheme="minorEastAsia" w:hAnsiTheme="minorEastAsia"/>
          <w:color w:val="auto"/>
          <w:szCs w:val="21"/>
          <w:highlight w:val="none"/>
          <w:lang w:val="en-US" w:eastAsia="zh-CN"/>
        </w:rPr>
        <w:t>最高限价</w:t>
      </w:r>
      <w:r>
        <w:rPr>
          <w:rFonts w:hint="eastAsia" w:asciiTheme="minorEastAsia" w:hAnsiTheme="minorEastAsia"/>
          <w:color w:val="auto"/>
          <w:szCs w:val="21"/>
          <w:highlight w:val="none"/>
        </w:rPr>
        <w:t>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详见第五章采购需求</w:t>
      </w:r>
    </w:p>
    <w:p w14:paraId="0179D725">
      <w:pPr>
        <w:pStyle w:val="33"/>
        <w:spacing w:line="440" w:lineRule="exact"/>
        <w:ind w:firstLine="0" w:firstLineChars="0"/>
        <w:rPr>
          <w:rFonts w:asciiTheme="minorEastAsia" w:hAnsi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/>
          <w:color w:val="auto"/>
          <w:szCs w:val="21"/>
          <w:highlight w:val="none"/>
        </w:rPr>
        <w:t>1.</w:t>
      </w:r>
      <w:r>
        <w:rPr>
          <w:rFonts w:asciiTheme="minorEastAsia" w:hAnsiTheme="minorEastAsia"/>
          <w:color w:val="auto"/>
          <w:szCs w:val="21"/>
          <w:highlight w:val="none"/>
        </w:rPr>
        <w:t>5</w:t>
      </w:r>
      <w:r>
        <w:rPr>
          <w:rFonts w:hint="eastAsia" w:asciiTheme="minorEastAsia" w:hAnsiTheme="minorEastAsia"/>
          <w:color w:val="auto"/>
          <w:szCs w:val="21"/>
          <w:highlight w:val="none"/>
        </w:rPr>
        <w:t>服务期限：</w:t>
      </w:r>
      <w:r>
        <w:rPr>
          <w:rFonts w:hint="eastAsia" w:asciiTheme="minorEastAsia" w:hAnsiTheme="minorEastAsia" w:cstheme="minorBidi"/>
          <w:color w:val="auto"/>
          <w:kern w:val="2"/>
          <w:sz w:val="21"/>
          <w:szCs w:val="21"/>
          <w:highlight w:val="none"/>
          <w:u w:val="single"/>
          <w:lang w:val="en-US" w:eastAsia="zh-CN" w:bidi="ar-SA"/>
        </w:rPr>
        <w:t>1</w:t>
      </w:r>
      <w:r>
        <w:rPr>
          <w:rFonts w:hint="eastAsia" w:asciiTheme="minorEastAsia" w:hAnsiTheme="minorEastAsia" w:eastAsiaTheme="minorEastAsia" w:cstheme="minorBidi"/>
          <w:color w:val="auto"/>
          <w:kern w:val="2"/>
          <w:sz w:val="21"/>
          <w:szCs w:val="21"/>
          <w:highlight w:val="none"/>
          <w:u w:val="single"/>
          <w:lang w:val="en-US" w:eastAsia="zh-CN" w:bidi="ar-SA"/>
        </w:rPr>
        <w:t>年</w:t>
      </w:r>
    </w:p>
    <w:p w14:paraId="7265FB36">
      <w:pPr>
        <w:pStyle w:val="3"/>
        <w:spacing w:line="300" w:lineRule="exact"/>
        <w:rPr>
          <w:rFonts w:asciiTheme="majorEastAsia" w:hAnsiTheme="majorEastAsia"/>
          <w:color w:val="auto"/>
          <w:sz w:val="21"/>
          <w:szCs w:val="21"/>
          <w:highlight w:val="none"/>
        </w:rPr>
      </w:pPr>
      <w:bookmarkStart w:id="4" w:name="_Toc20234"/>
      <w:bookmarkStart w:id="5" w:name="_Toc23566"/>
      <w:bookmarkStart w:id="6" w:name="_Toc10977"/>
      <w:r>
        <w:rPr>
          <w:rFonts w:asciiTheme="majorEastAsia" w:hAnsiTheme="majorEastAsia"/>
          <w:color w:val="auto"/>
          <w:sz w:val="21"/>
          <w:szCs w:val="21"/>
          <w:highlight w:val="none"/>
        </w:rPr>
        <w:t>2</w:t>
      </w:r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．投标人资格要求</w:t>
      </w:r>
      <w:bookmarkEnd w:id="4"/>
      <w:bookmarkEnd w:id="5"/>
      <w:bookmarkEnd w:id="6"/>
    </w:p>
    <w:p w14:paraId="1B8E60C2">
      <w:pPr>
        <w:spacing w:line="440" w:lineRule="exact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asciiTheme="minorEastAsia" w:hAnsiTheme="minorEastAsia"/>
          <w:color w:val="auto"/>
          <w:szCs w:val="21"/>
          <w:highlight w:val="none"/>
        </w:rPr>
        <w:t>2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.1</w:t>
      </w:r>
      <w:r>
        <w:rPr>
          <w:rFonts w:hint="eastAsia" w:asciiTheme="minorEastAsia" w:hAnsiTheme="minorEastAsia"/>
          <w:color w:val="auto"/>
          <w:szCs w:val="21"/>
          <w:highlight w:val="none"/>
        </w:rPr>
        <w:tab/>
      </w:r>
      <w:r>
        <w:rPr>
          <w:rFonts w:hint="eastAsia" w:asciiTheme="minorEastAsia" w:hAnsiTheme="minorEastAsia"/>
          <w:color w:val="auto"/>
          <w:szCs w:val="21"/>
          <w:highlight w:val="none"/>
        </w:rPr>
        <w:t>投标人须具备</w:t>
      </w:r>
    </w:p>
    <w:p w14:paraId="7CFB59ED">
      <w:pPr>
        <w:spacing w:line="360" w:lineRule="auto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begin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instrText xml:space="preserve"> = 1 \* GB3 </w:instrTex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separate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①</w: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end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投标人为依法在中华人民共和国境内注册的法人或者其他组织（提供营业执照等相关证明材料）；</w:t>
      </w:r>
    </w:p>
    <w:p w14:paraId="29AA9994">
      <w:pPr>
        <w:spacing w:line="360" w:lineRule="auto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begin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instrText xml:space="preserve"> = 2 \* GB3 </w:instrTex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separate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②</w: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end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投标单位具有并提供道路运输经营许可证；</w:t>
      </w:r>
    </w:p>
    <w:p w14:paraId="606AF5BB">
      <w:pPr>
        <w:spacing w:line="360" w:lineRule="auto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begin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instrText xml:space="preserve"> = 3 \* GB3 </w:instrTex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separate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③</w: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fldChar w:fldCharType="end"/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服务商须提供运输信息网络查询平台，支持通过长江少年儿童出版社（集团）有限公司发货单号检索，在线查询已签收回单，实现回单电子化查阅；</w:t>
      </w:r>
    </w:p>
    <w:p w14:paraId="1AF27E75">
      <w:pPr>
        <w:spacing w:line="360" w:lineRule="auto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④投标单位具有履行合同所需的自有车辆(需提供清晰可见的营运证、行车证扫描件及购置发票（或转让合同）)不低于5台（厢式货车）；</w:t>
      </w:r>
    </w:p>
    <w:p w14:paraId="500D11E1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⑤投标人</w:t>
      </w:r>
      <w:r>
        <w:rPr>
          <w:rFonts w:hint="default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近</w: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5</w:t>
      </w:r>
      <w:r>
        <w:rPr>
          <w:rFonts w:hint="default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年</w: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（从投标截止日往前推算5年）</w:t>
      </w:r>
      <w:r>
        <w:rPr>
          <w:rFonts w:hint="default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与出版发行行业相关合作经验，需提供正式合同及结算单据（复印件加盖公章），同时需提供获得案例单位好评的凭证（原件</w:t>
      </w: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扫描件</w:t>
      </w:r>
      <w:r>
        <w:rPr>
          <w:rFonts w:hint="default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）。</w:t>
      </w:r>
    </w:p>
    <w:p w14:paraId="446EC473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⑥信誉要求：（1）未被依法暂停或取消投标资格；（2）未被责令停产停业、暂扣或者吊销许可证、暂扣或者吊销执照；（3）未进入清算程序，或被宣告破产，或其他丧失履约能力的情形；（4）在“国家企业信用信息公示系统”（www.gsxt.gov.cn）未被列入严重违法失信企业名单；（5）在“中国执行信息公开网”网站（http://zxgk.court.gov.cn/）未被列入失信被执行人名单；（6）不存在法律法规规定的不得存在的其他情形；（（1）（2）（3）（6）提供对应承诺声明；（4）（5）提供相关网页查询截图）</w:t>
      </w:r>
    </w:p>
    <w:p w14:paraId="09649CF5">
      <w:pPr>
        <w:spacing w:line="360" w:lineRule="auto"/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/>
          <w:color w:val="auto"/>
          <w:sz w:val="21"/>
          <w:szCs w:val="21"/>
          <w:highlight w:val="none"/>
          <w:u w:val="single"/>
          <w:lang w:val="en-US" w:eastAsia="zh-CN"/>
        </w:rPr>
        <w:t>⑦财务要求：投标人须提供近3年（2023年、2024年、2025年）经会计师事务所审计后出具的财务审计报告（若投标人成立时间不足三年的，应该提供自成立以来经会计师事务所审计后出具的财务审计报告；若投标人成立时间年限不足一年的，应提供已有的财务报表或其他财务证明材料）</w:t>
      </w:r>
    </w:p>
    <w:p w14:paraId="0C898AC6">
      <w:pPr>
        <w:spacing w:line="440" w:lineRule="exact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asciiTheme="minorEastAsia" w:hAnsiTheme="minorEastAsia"/>
          <w:color w:val="auto"/>
          <w:szCs w:val="21"/>
          <w:highlight w:val="none"/>
        </w:rPr>
        <w:t>2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.2 本次招标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不接受</w:t>
      </w:r>
      <w:r>
        <w:rPr>
          <w:rFonts w:hint="eastAsia" w:asciiTheme="minorEastAsia" w:hAnsiTheme="minorEastAsia"/>
          <w:color w:val="auto"/>
          <w:szCs w:val="21"/>
          <w:highlight w:val="none"/>
        </w:rPr>
        <w:t>联合体。</w:t>
      </w:r>
    </w:p>
    <w:p w14:paraId="16910B03">
      <w:pPr>
        <w:keepNext/>
        <w:keepLines/>
        <w:spacing w:before="260" w:after="260" w:line="300" w:lineRule="exact"/>
        <w:outlineLvl w:val="1"/>
        <w:rPr>
          <w:rFonts w:ascii="宋体" w:hAnsi="宋体"/>
          <w:b/>
          <w:bCs/>
          <w:color w:val="auto"/>
          <w:szCs w:val="21"/>
          <w:highlight w:val="none"/>
        </w:rPr>
      </w:pPr>
      <w:bookmarkStart w:id="7" w:name="_Toc130540936"/>
      <w:bookmarkStart w:id="8" w:name="_Toc8493"/>
      <w:bookmarkStart w:id="9" w:name="_Toc13050"/>
      <w:bookmarkStart w:id="10" w:name="_Toc26278"/>
      <w:bookmarkStart w:id="11" w:name="_Toc7860"/>
      <w:bookmarkStart w:id="12" w:name="_Toc25366"/>
      <w:bookmarkStart w:id="13" w:name="_Toc12730"/>
      <w:r>
        <w:rPr>
          <w:rFonts w:hint="eastAsia" w:ascii="宋体" w:hAnsi="宋体"/>
          <w:b/>
          <w:bCs/>
          <w:color w:val="auto"/>
          <w:szCs w:val="21"/>
          <w:highlight w:val="none"/>
        </w:rPr>
        <w:t>3．招标文件的获取</w:t>
      </w:r>
      <w:bookmarkEnd w:id="7"/>
      <w:bookmarkEnd w:id="8"/>
      <w:bookmarkEnd w:id="9"/>
    </w:p>
    <w:p w14:paraId="65D738D8">
      <w:pPr>
        <w:tabs>
          <w:tab w:val="left" w:pos="0"/>
        </w:tabs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3.</w:t>
      </w:r>
      <w:r>
        <w:rPr>
          <w:rFonts w:ascii="宋体" w:hAnsi="宋体"/>
          <w:color w:val="auto"/>
          <w:szCs w:val="21"/>
          <w:highlight w:val="none"/>
        </w:rPr>
        <w:t xml:space="preserve">1 </w:t>
      </w:r>
      <w:r>
        <w:rPr>
          <w:rFonts w:hint="eastAsia" w:ascii="宋体" w:hAnsi="宋体"/>
          <w:color w:val="auto"/>
          <w:szCs w:val="21"/>
          <w:highlight w:val="none"/>
        </w:rPr>
        <w:t>文件获取开始时间：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2026年10月1日</w:t>
      </w:r>
      <w:r>
        <w:rPr>
          <w:rFonts w:hint="eastAsia" w:ascii="宋体" w:hAnsi="宋体"/>
          <w:color w:val="auto"/>
          <w:szCs w:val="21"/>
          <w:highlight w:val="none"/>
        </w:rPr>
        <w:t>8时30分（北京时间）</w:t>
      </w:r>
    </w:p>
    <w:p w14:paraId="0DB00480">
      <w:pPr>
        <w:tabs>
          <w:tab w:val="left" w:pos="0"/>
        </w:tabs>
        <w:spacing w:line="360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文件获取截止时间：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2026年10月12日</w:t>
      </w:r>
      <w:r>
        <w:rPr>
          <w:rFonts w:ascii="宋体" w:hAnsi="宋体"/>
          <w:color w:val="auto"/>
          <w:szCs w:val="21"/>
          <w:highlight w:val="none"/>
        </w:rPr>
        <w:t>16</w:t>
      </w:r>
      <w:r>
        <w:rPr>
          <w:rFonts w:hint="eastAsia" w:ascii="宋体" w:hAnsi="宋体"/>
          <w:color w:val="auto"/>
          <w:szCs w:val="21"/>
          <w:highlight w:val="none"/>
        </w:rPr>
        <w:t>时30分（北京时间）</w:t>
      </w:r>
    </w:p>
    <w:p w14:paraId="63441086">
      <w:pPr>
        <w:tabs>
          <w:tab w:val="left" w:pos="0"/>
        </w:tabs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3.</w:t>
      </w:r>
      <w:r>
        <w:rPr>
          <w:rFonts w:ascii="宋体" w:hAnsi="宋体"/>
          <w:color w:val="auto"/>
          <w:szCs w:val="21"/>
          <w:highlight w:val="none"/>
        </w:rPr>
        <w:t>2</w:t>
      </w:r>
      <w:r>
        <w:rPr>
          <w:rFonts w:hint="eastAsia" w:ascii="宋体" w:hAnsi="宋体"/>
          <w:color w:val="auto"/>
          <w:szCs w:val="21"/>
          <w:highlight w:val="none"/>
        </w:rPr>
        <w:t>获取方式：</w:t>
      </w:r>
      <w:r>
        <w:rPr>
          <w:rFonts w:ascii="宋体" w:hAnsi="宋体"/>
          <w:color w:val="auto"/>
          <w:szCs w:val="21"/>
          <w:highlight w:val="none"/>
        </w:rPr>
        <w:t xml:space="preserve"> </w:t>
      </w:r>
    </w:p>
    <w:p w14:paraId="2B87AC20">
      <w:pPr>
        <w:tabs>
          <w:tab w:val="left" w:pos="0"/>
        </w:tabs>
        <w:spacing w:line="360" w:lineRule="auto"/>
        <w:rPr>
          <w:rFonts w:hint="eastAsia" w:ascii="等线" w:hAnsi="等线"/>
          <w:color w:val="auto"/>
          <w:szCs w:val="21"/>
          <w:highlight w:val="none"/>
          <w:lang w:eastAsia="zh-CN"/>
        </w:rPr>
      </w:pPr>
      <w:r>
        <w:rPr>
          <w:rFonts w:hint="eastAsia" w:ascii="等线" w:hAnsi="等线"/>
          <w:color w:val="auto"/>
          <w:szCs w:val="21"/>
          <w:highlight w:val="none"/>
          <w:lang w:eastAsia="zh-CN"/>
        </w:rPr>
        <w:t>（1）凡有意参加投标的供应商，应当在楚天云采E购平台（http://eg.ctycpt.com/）进行注册登记，并办理移动数字证书(详见楚天云采E购平台/下载中心/移动数字证书操作手册)。</w:t>
      </w:r>
    </w:p>
    <w:p w14:paraId="62BCB49B">
      <w:pPr>
        <w:tabs>
          <w:tab w:val="left" w:pos="0"/>
        </w:tabs>
        <w:spacing w:line="360" w:lineRule="auto"/>
        <w:rPr>
          <w:rFonts w:hint="eastAsia" w:ascii="等线" w:hAnsi="等线"/>
          <w:color w:val="auto"/>
          <w:szCs w:val="21"/>
          <w:highlight w:val="none"/>
          <w:lang w:eastAsia="zh-CN"/>
        </w:rPr>
      </w:pPr>
      <w:r>
        <w:rPr>
          <w:rFonts w:hint="eastAsia" w:ascii="等线" w:hAnsi="等线"/>
          <w:color w:val="auto"/>
          <w:szCs w:val="21"/>
          <w:highlight w:val="none"/>
          <w:lang w:eastAsia="zh-CN"/>
        </w:rPr>
        <w:t>（2）完成注册登记后，请于2026年</w:t>
      </w:r>
      <w:r>
        <w:rPr>
          <w:rFonts w:hint="eastAsia" w:ascii="等线" w:hAnsi="等线"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="等线" w:hAnsi="等线"/>
          <w:color w:val="auto"/>
          <w:szCs w:val="21"/>
          <w:highlight w:val="none"/>
          <w:lang w:eastAsia="zh-CN"/>
        </w:rPr>
        <w:t>月</w:t>
      </w:r>
      <w:r>
        <w:rPr>
          <w:rFonts w:hint="eastAsia" w:ascii="等线" w:hAnsi="等线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等线" w:hAnsi="等线"/>
          <w:color w:val="auto"/>
          <w:szCs w:val="21"/>
          <w:highlight w:val="none"/>
          <w:lang w:eastAsia="zh-CN"/>
        </w:rPr>
        <w:t>日至2026年</w:t>
      </w:r>
      <w:r>
        <w:rPr>
          <w:rFonts w:hint="eastAsia" w:ascii="等线" w:hAnsi="等线"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="等线" w:hAnsi="等线"/>
          <w:color w:val="auto"/>
          <w:szCs w:val="21"/>
          <w:highlight w:val="none"/>
          <w:lang w:eastAsia="zh-CN"/>
        </w:rPr>
        <w:t>月</w:t>
      </w:r>
      <w:r>
        <w:rPr>
          <w:rFonts w:hint="eastAsia" w:ascii="等线" w:hAnsi="等线"/>
          <w:color w:val="auto"/>
          <w:szCs w:val="21"/>
          <w:highlight w:val="none"/>
          <w:lang w:val="en-US" w:eastAsia="zh-CN"/>
        </w:rPr>
        <w:t>12</w:t>
      </w:r>
      <w:r>
        <w:rPr>
          <w:rFonts w:hint="eastAsia" w:ascii="等线" w:hAnsi="等线"/>
          <w:color w:val="auto"/>
          <w:szCs w:val="21"/>
          <w:highlight w:val="none"/>
          <w:lang w:eastAsia="zh-CN"/>
        </w:rPr>
        <w:t>日16：30时止(北京时间、下同)，使用移动数字证书登录“楚天云采E购平台”，选择参加项目提交法定代表人授权书、被授权人身份证（需正反面，被授权人应为本项目的联系人）、缴纳信息费的凭证（如有）等相关资料，审核通过后，即可下载采购文件（文件获取的具体操作流程可在楚天云采E购平台/下载中心/供应商操作手册查看）。联合体参加投标的，由联合体牵头人下载采购文件。未按规定从“楚天云采E购平台”下载采购文件的，招标人(“楚天云采E购平台”)拒收其响应文件。</w:t>
      </w:r>
    </w:p>
    <w:p w14:paraId="6F2F3BC0">
      <w:pPr>
        <w:tabs>
          <w:tab w:val="left" w:pos="0"/>
        </w:tabs>
        <w:spacing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等线" w:hAnsi="等线"/>
          <w:color w:val="auto"/>
          <w:szCs w:val="21"/>
          <w:highlight w:val="none"/>
          <w:lang w:eastAsia="zh-CN"/>
        </w:rPr>
        <w:t>楚天云采E购平台联系方式：027-87127509、QQ联系方式：3087933955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3.3信息费：人民币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  <w:lang w:val="en-US" w:eastAsia="zh-CN"/>
        </w:rPr>
        <w:t>300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元/包，售后不退。</w:t>
      </w:r>
    </w:p>
    <w:p w14:paraId="51DF707E">
      <w:pPr>
        <w:tabs>
          <w:tab w:val="left" w:pos="0"/>
        </w:tabs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3.4帐户信息</w:t>
      </w:r>
    </w:p>
    <w:p w14:paraId="39DF4C00">
      <w:pPr>
        <w:tabs>
          <w:tab w:val="left" w:pos="0"/>
        </w:tabs>
        <w:spacing w:line="360" w:lineRule="auto"/>
        <w:ind w:firstLine="367" w:firstLineChars="175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户名：湖北省成套招标股份有限公司</w:t>
      </w:r>
    </w:p>
    <w:p w14:paraId="62AC910D">
      <w:pPr>
        <w:tabs>
          <w:tab w:val="left" w:pos="0"/>
        </w:tabs>
        <w:spacing w:line="360" w:lineRule="auto"/>
        <w:ind w:firstLine="367" w:firstLineChars="175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帐号：572976591978   清算行号：840085  大额支付系统行号：104521004672</w:t>
      </w:r>
    </w:p>
    <w:p w14:paraId="77D9ABE0">
      <w:pPr>
        <w:tabs>
          <w:tab w:val="left" w:pos="0"/>
        </w:tabs>
        <w:spacing w:line="360" w:lineRule="auto"/>
        <w:ind w:firstLine="367" w:firstLineChars="175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开户银行：中国银行湖北省武汉市中南路支行</w:t>
      </w:r>
    </w:p>
    <w:p w14:paraId="5FE958B8">
      <w:pPr>
        <w:tabs>
          <w:tab w:val="left" w:pos="0"/>
        </w:tabs>
        <w:spacing w:line="360" w:lineRule="auto"/>
        <w:ind w:firstLine="369" w:firstLineChars="175"/>
        <w:rPr>
          <w:rFonts w:ascii="等线" w:hAnsi="等线"/>
          <w:color w:val="auto"/>
          <w:szCs w:val="21"/>
          <w:highlight w:val="none"/>
        </w:rPr>
      </w:pPr>
      <w:r>
        <w:rPr>
          <w:rFonts w:hint="eastAsia" w:ascii="宋体" w:hAnsi="宋体"/>
          <w:b/>
          <w:color w:val="auto"/>
          <w:szCs w:val="21"/>
          <w:highlight w:val="none"/>
        </w:rPr>
        <w:t>财务查询电话：027-87311206</w:t>
      </w:r>
    </w:p>
    <w:bookmarkEnd w:id="10"/>
    <w:bookmarkEnd w:id="11"/>
    <w:p w14:paraId="43E9C650">
      <w:pPr>
        <w:pStyle w:val="3"/>
        <w:spacing w:line="300" w:lineRule="exact"/>
        <w:rPr>
          <w:rFonts w:asciiTheme="majorEastAsia" w:hAnsiTheme="majorEastAsia"/>
          <w:color w:val="auto"/>
          <w:sz w:val="21"/>
          <w:szCs w:val="21"/>
          <w:highlight w:val="none"/>
        </w:rPr>
      </w:pPr>
      <w:bookmarkStart w:id="14" w:name="_Toc25424"/>
      <w:bookmarkStart w:id="15" w:name="_Toc16112"/>
      <w:bookmarkStart w:id="16" w:name="_Toc28642"/>
      <w:bookmarkStart w:id="17" w:name="_Toc9719"/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4．投标文件的递交</w:t>
      </w:r>
      <w:bookmarkEnd w:id="14"/>
      <w:bookmarkEnd w:id="15"/>
      <w:bookmarkEnd w:id="16"/>
      <w:bookmarkEnd w:id="17"/>
    </w:p>
    <w:p w14:paraId="701EB290">
      <w:pPr>
        <w:rPr>
          <w:color w:val="auto"/>
          <w:szCs w:val="21"/>
          <w:highlight w:val="none"/>
          <w:u w:val="single"/>
        </w:rPr>
      </w:pPr>
      <w:r>
        <w:rPr>
          <w:rFonts w:asciiTheme="minorEastAsia" w:hAnsiTheme="minorEastAsia"/>
          <w:color w:val="auto"/>
          <w:szCs w:val="21"/>
          <w:highlight w:val="none"/>
        </w:rPr>
        <w:t>4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.1投标文件递交的开始时间：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2026年10月28日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8时30分</w:t>
      </w:r>
      <w:bookmarkStart w:id="18" w:name="_Hlk129097271"/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</w:rPr>
        <w:t>秒</w:t>
      </w:r>
      <w:bookmarkEnd w:id="18"/>
    </w:p>
    <w:p w14:paraId="6F99F3AA">
      <w:pPr>
        <w:pStyle w:val="33"/>
        <w:spacing w:line="440" w:lineRule="exact"/>
        <w:ind w:firstLine="0" w:firstLineChars="0"/>
        <w:rPr>
          <w:rFonts w:asciiTheme="minorEastAsia" w:hAnsiTheme="minorEastAsia"/>
          <w:strike/>
          <w:dstrike w:val="0"/>
          <w:color w:val="auto"/>
          <w:szCs w:val="21"/>
          <w:highlight w:val="none"/>
          <w:u w:val="single"/>
        </w:rPr>
      </w:pPr>
      <w:r>
        <w:rPr>
          <w:rFonts w:asciiTheme="minorEastAsia" w:hAnsiTheme="minorEastAsia"/>
          <w:color w:val="auto"/>
          <w:szCs w:val="21"/>
          <w:highlight w:val="none"/>
        </w:rPr>
        <w:t>4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.2投标文件递交的截止时间：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</w:rPr>
        <w:t>年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</w:rPr>
        <w:t>月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28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>日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>时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30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 xml:space="preserve"> 分</w:t>
      </w:r>
      <w:bookmarkStart w:id="31" w:name="_GoBack"/>
      <w:bookmarkEnd w:id="31"/>
      <w:r>
        <w:rPr>
          <w:rFonts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 xml:space="preserve">00 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>秒</w:t>
      </w:r>
    </w:p>
    <w:p w14:paraId="5FED0726">
      <w:pPr>
        <w:pStyle w:val="33"/>
        <w:spacing w:line="440" w:lineRule="exact"/>
        <w:ind w:firstLine="0" w:firstLineChars="0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asciiTheme="minorEastAsia" w:hAnsiTheme="minorEastAsia"/>
          <w:color w:val="auto"/>
          <w:szCs w:val="21"/>
          <w:highlight w:val="none"/>
        </w:rPr>
        <w:t>4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.3投标文件递交</w:t>
      </w:r>
      <w:r>
        <w:rPr>
          <w:rFonts w:asciiTheme="minorEastAsia" w:hAnsiTheme="minorEastAsia"/>
          <w:color w:val="auto"/>
          <w:szCs w:val="21"/>
          <w:highlight w:val="none"/>
        </w:rPr>
        <w:t>地点</w:t>
      </w:r>
      <w:r>
        <w:rPr>
          <w:rFonts w:hint="eastAsia" w:asciiTheme="minorEastAsia" w:hAnsiTheme="minorEastAsia"/>
          <w:color w:val="auto"/>
          <w:szCs w:val="21"/>
          <w:highlight w:val="none"/>
        </w:rPr>
        <w:t>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湖北省成套招标股份有限公司10楼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1003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号会议室</w:t>
      </w:r>
    </w:p>
    <w:p w14:paraId="2163F72F">
      <w:pPr>
        <w:pStyle w:val="33"/>
        <w:spacing w:line="440" w:lineRule="exact"/>
        <w:ind w:firstLine="0" w:firstLineChars="0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asciiTheme="minorEastAsia" w:hAnsiTheme="minorEastAsia"/>
          <w:color w:val="auto"/>
          <w:szCs w:val="21"/>
          <w:highlight w:val="none"/>
        </w:rPr>
        <w:t>4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.4其他要求：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参加要求：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eastAsia="zh-CN"/>
        </w:rPr>
        <w:t>（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eastAsia="zh-CN"/>
        </w:rPr>
        <w:t>）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届时请参加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开标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的授权代表携本人二代身份证原件、授权委托书原件（或法定代表人证明）及响应文件出席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val="en-US" w:eastAsia="zh-CN"/>
        </w:rPr>
        <w:t>开标大会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</w:rPr>
        <w:t>；（2）逾期送达的或者未送达指定地点的响应文件，将被拒绝接收</w:t>
      </w:r>
      <w:r>
        <w:rPr>
          <w:rFonts w:hint="eastAsia" w:asciiTheme="minorEastAsia" w:hAnsiTheme="minorEastAsia"/>
          <w:color w:val="auto"/>
          <w:szCs w:val="21"/>
          <w:highlight w:val="none"/>
          <w:u w:val="single"/>
          <w:lang w:eastAsia="zh-CN"/>
        </w:rPr>
        <w:t>。</w:t>
      </w:r>
      <w:r>
        <w:rPr>
          <w:rFonts w:asciiTheme="minorEastAsia" w:hAnsiTheme="minorEastAsia"/>
          <w:color w:val="auto"/>
          <w:szCs w:val="21"/>
          <w:highlight w:val="none"/>
        </w:rPr>
        <w:t xml:space="preserve">  </w:t>
      </w:r>
    </w:p>
    <w:p w14:paraId="18EE488F">
      <w:pPr>
        <w:pStyle w:val="3"/>
        <w:spacing w:line="300" w:lineRule="exact"/>
        <w:rPr>
          <w:rFonts w:asciiTheme="majorEastAsia" w:hAnsiTheme="majorEastAsia"/>
          <w:color w:val="auto"/>
          <w:sz w:val="21"/>
          <w:szCs w:val="21"/>
          <w:highlight w:val="none"/>
        </w:rPr>
      </w:pPr>
      <w:bookmarkStart w:id="19" w:name="_Toc14165"/>
      <w:bookmarkStart w:id="20" w:name="_Toc32596"/>
      <w:bookmarkStart w:id="21" w:name="_Toc31086"/>
      <w:bookmarkStart w:id="22" w:name="_Toc30216"/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5．开标</w:t>
      </w:r>
      <w:r>
        <w:rPr>
          <w:rFonts w:asciiTheme="majorEastAsia" w:hAnsiTheme="majorEastAsia"/>
          <w:color w:val="auto"/>
          <w:sz w:val="21"/>
          <w:szCs w:val="21"/>
          <w:highlight w:val="none"/>
        </w:rPr>
        <w:t>时间和地点</w:t>
      </w:r>
      <w:bookmarkEnd w:id="19"/>
      <w:bookmarkEnd w:id="20"/>
      <w:bookmarkEnd w:id="21"/>
      <w:bookmarkEnd w:id="22"/>
    </w:p>
    <w:p w14:paraId="72A993FE">
      <w:pPr>
        <w:rPr>
          <w:strike/>
          <w:dstrike w:val="0"/>
          <w:color w:val="auto"/>
          <w:szCs w:val="21"/>
          <w:highlight w:val="none"/>
        </w:rPr>
      </w:pPr>
      <w:r>
        <w:rPr>
          <w:rFonts w:asciiTheme="minorEastAsia" w:hAnsiTheme="minorEastAsia"/>
          <w:color w:val="auto"/>
          <w:szCs w:val="21"/>
          <w:highlight w:val="none"/>
        </w:rPr>
        <w:t>5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.1</w:t>
      </w:r>
      <w:r>
        <w:rPr>
          <w:rFonts w:hint="eastAsia" w:asciiTheme="majorEastAsia" w:hAnsiTheme="majorEastAsia"/>
          <w:color w:val="auto"/>
          <w:szCs w:val="21"/>
          <w:highlight w:val="none"/>
        </w:rPr>
        <w:t>开标</w:t>
      </w:r>
      <w:r>
        <w:rPr>
          <w:rFonts w:asciiTheme="minorEastAsia" w:hAnsiTheme="minorEastAsia"/>
          <w:color w:val="auto"/>
          <w:szCs w:val="21"/>
          <w:highlight w:val="none"/>
        </w:rPr>
        <w:t>时间</w:t>
      </w:r>
      <w:r>
        <w:rPr>
          <w:rFonts w:hint="eastAsia" w:asciiTheme="minorEastAsia" w:hAnsiTheme="minorEastAsia"/>
          <w:color w:val="auto"/>
          <w:szCs w:val="21"/>
          <w:highlight w:val="none"/>
        </w:rPr>
        <w:t>：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</w:rPr>
        <w:t>年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</w:rPr>
        <w:t>月</w:t>
      </w:r>
      <w:r>
        <w:rPr>
          <w:rFonts w:hint="eastAsia" w:ascii="宋体" w:hAnsi="宋体"/>
          <w:strike w:val="0"/>
          <w:dstrike w:val="0"/>
          <w:color w:val="auto"/>
          <w:szCs w:val="21"/>
          <w:highlight w:val="none"/>
          <w:lang w:val="en-US" w:eastAsia="zh-CN"/>
        </w:rPr>
        <w:t>28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</w:rPr>
        <w:t>日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</w:rPr>
        <w:t>时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  <w:lang w:val="en-US" w:eastAsia="zh-CN"/>
        </w:rPr>
        <w:t>30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</w:rPr>
        <w:t>分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 xml:space="preserve"> </w:t>
      </w:r>
      <w:r>
        <w:rPr>
          <w:rFonts w:asciiTheme="minorEastAsia" w:hAnsiTheme="minorEastAsia"/>
          <w:strike w:val="0"/>
          <w:dstrike w:val="0"/>
          <w:color w:val="auto"/>
          <w:szCs w:val="21"/>
          <w:highlight w:val="none"/>
          <w:u w:val="single"/>
        </w:rPr>
        <w:t xml:space="preserve">00 </w:t>
      </w:r>
      <w:r>
        <w:rPr>
          <w:rFonts w:hint="eastAsia" w:asciiTheme="minorEastAsia" w:hAnsiTheme="minorEastAsia"/>
          <w:strike w:val="0"/>
          <w:dstrike w:val="0"/>
          <w:color w:val="auto"/>
          <w:szCs w:val="21"/>
          <w:highlight w:val="none"/>
        </w:rPr>
        <w:t>秒</w:t>
      </w:r>
    </w:p>
    <w:p w14:paraId="1B716447">
      <w:pPr>
        <w:pStyle w:val="33"/>
        <w:spacing w:line="440" w:lineRule="exact"/>
        <w:ind w:firstLine="0" w:firstLineChars="0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asciiTheme="minorEastAsia" w:hAnsiTheme="minorEastAsia"/>
          <w:color w:val="auto"/>
          <w:szCs w:val="21"/>
          <w:highlight w:val="none"/>
        </w:rPr>
        <w:t>5</w:t>
      </w:r>
      <w:r>
        <w:rPr>
          <w:rFonts w:hint="eastAsia" w:asciiTheme="minorEastAsia" w:hAnsiTheme="minorEastAsia"/>
          <w:color w:val="auto"/>
          <w:szCs w:val="21"/>
          <w:highlight w:val="none"/>
        </w:rPr>
        <w:t>.2地点：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湖北省成套招标股份有限公司10楼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1003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号会议室</w:t>
      </w:r>
    </w:p>
    <w:p w14:paraId="1450074F">
      <w:pPr>
        <w:pStyle w:val="3"/>
        <w:spacing w:line="300" w:lineRule="exact"/>
        <w:rPr>
          <w:rFonts w:asciiTheme="majorEastAsia" w:hAnsiTheme="majorEastAsia"/>
          <w:color w:val="auto"/>
          <w:sz w:val="21"/>
          <w:szCs w:val="21"/>
          <w:highlight w:val="none"/>
        </w:rPr>
      </w:pPr>
      <w:bookmarkStart w:id="23" w:name="_Toc18858"/>
      <w:bookmarkStart w:id="24" w:name="_Toc24505"/>
      <w:bookmarkStart w:id="25" w:name="_Toc24506"/>
      <w:bookmarkStart w:id="26" w:name="_Toc24007"/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6．发布公告</w:t>
      </w:r>
      <w:r>
        <w:rPr>
          <w:rFonts w:asciiTheme="majorEastAsia" w:hAnsiTheme="majorEastAsia"/>
          <w:color w:val="auto"/>
          <w:sz w:val="21"/>
          <w:szCs w:val="21"/>
          <w:highlight w:val="none"/>
        </w:rPr>
        <w:t>的媒介</w:t>
      </w:r>
      <w:bookmarkEnd w:id="23"/>
      <w:bookmarkEnd w:id="24"/>
      <w:bookmarkEnd w:id="25"/>
      <w:bookmarkEnd w:id="26"/>
    </w:p>
    <w:p w14:paraId="3CD9D622">
      <w:pPr>
        <w:spacing w:line="276" w:lineRule="auto"/>
        <w:rPr>
          <w:rFonts w:hint="eastAsia"/>
          <w:color w:val="auto"/>
          <w:szCs w:val="21"/>
          <w:highlight w:val="none"/>
          <w:u w:val="single"/>
        </w:rPr>
      </w:pPr>
      <w:r>
        <w:rPr>
          <w:rFonts w:hint="eastAsia"/>
          <w:color w:val="auto"/>
          <w:szCs w:val="21"/>
          <w:highlight w:val="none"/>
        </w:rPr>
        <w:t>招标公告</w:t>
      </w:r>
      <w:r>
        <w:rPr>
          <w:color w:val="auto"/>
          <w:szCs w:val="21"/>
          <w:highlight w:val="none"/>
        </w:rPr>
        <w:t>在</w:t>
      </w:r>
      <w:r>
        <w:rPr>
          <w:rFonts w:hint="eastAsia"/>
          <w:color w:val="auto"/>
          <w:szCs w:val="21"/>
          <w:highlight w:val="none"/>
          <w:u w:val="single"/>
        </w:rPr>
        <w:t>长江少年儿童出版社（集团）有限公司网站、湖北省成套招标股份有限公司网站（www.hubeibidding.com）、楚天云采E购平台（http://eg.ctycpt.com/）、中国招标投标公共服务平台(http://cebpubservice.cn/)上发布。</w:t>
      </w:r>
    </w:p>
    <w:bookmarkEnd w:id="12"/>
    <w:bookmarkEnd w:id="13"/>
    <w:p w14:paraId="19B5BCF3">
      <w:pPr>
        <w:pStyle w:val="3"/>
        <w:spacing w:line="300" w:lineRule="exact"/>
        <w:rPr>
          <w:rFonts w:asciiTheme="majorEastAsia" w:hAnsiTheme="majorEastAsia"/>
          <w:color w:val="auto"/>
          <w:sz w:val="21"/>
          <w:szCs w:val="21"/>
          <w:highlight w:val="none"/>
        </w:rPr>
      </w:pPr>
      <w:bookmarkStart w:id="27" w:name="_Toc10354"/>
      <w:bookmarkStart w:id="28" w:name="_Toc30752"/>
      <w:bookmarkStart w:id="29" w:name="_Toc29387"/>
      <w:r>
        <w:rPr>
          <w:rFonts w:hint="eastAsia" w:asciiTheme="majorEastAsia" w:hAnsiTheme="majorEastAsia"/>
          <w:color w:val="auto"/>
          <w:sz w:val="21"/>
          <w:szCs w:val="21"/>
          <w:highlight w:val="none"/>
          <w:lang w:val="en-US" w:eastAsia="zh-CN"/>
        </w:rPr>
        <w:t>7</w:t>
      </w:r>
      <w:r>
        <w:rPr>
          <w:rFonts w:hint="eastAsia" w:asciiTheme="majorEastAsia" w:hAnsiTheme="majorEastAsia"/>
          <w:color w:val="auto"/>
          <w:sz w:val="21"/>
          <w:szCs w:val="21"/>
          <w:highlight w:val="none"/>
        </w:rPr>
        <w:t>．联系方式</w:t>
      </w:r>
      <w:bookmarkEnd w:id="27"/>
      <w:bookmarkEnd w:id="28"/>
      <w:bookmarkEnd w:id="29"/>
    </w:p>
    <w:p w14:paraId="267E2488">
      <w:pPr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招 标 人：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长江少年儿童出版社（集团）有限公司</w:t>
      </w:r>
    </w:p>
    <w:p w14:paraId="2D87005C">
      <w:pPr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地    址：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江夏产业园长江少年儿童出版社（集团）有限公司物流部</w:t>
      </w:r>
    </w:p>
    <w:p w14:paraId="4399460B">
      <w:pPr>
        <w:spacing w:line="360" w:lineRule="auto"/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联 系 人：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 xml:space="preserve">彭晨熹 </w:t>
      </w:r>
    </w:p>
    <w:p w14:paraId="49BD5687">
      <w:pPr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招标代理机构：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湖北省成套招标股份有限公司 </w:t>
      </w:r>
    </w:p>
    <w:p w14:paraId="493078F7">
      <w:pPr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地    址：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>湖北省武汉市武昌区东湖西路特2号</w:t>
      </w:r>
      <w:bookmarkStart w:id="30" w:name="_Hlk128486801"/>
      <w:r>
        <w:rPr>
          <w:rFonts w:hint="eastAsia" w:ascii="宋体" w:hAnsi="宋体"/>
          <w:color w:val="auto"/>
          <w:szCs w:val="21"/>
          <w:highlight w:val="none"/>
          <w:u w:val="single"/>
        </w:rPr>
        <w:t>平安财富中心B座7-10楼</w:t>
      </w:r>
      <w:bookmarkEnd w:id="30"/>
    </w:p>
    <w:p w14:paraId="4311FE35">
      <w:pPr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邮政编码：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430071</w:t>
      </w:r>
    </w:p>
    <w:p w14:paraId="1C7FFAE8">
      <w:pPr>
        <w:spacing w:line="360" w:lineRule="auto"/>
        <w:rPr>
          <w:rFonts w:hint="default" w:ascii="宋体" w:hAnsi="宋体" w:eastAsia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联 系 人：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杨茁、熊皓、涂保学、宋佳</w:t>
      </w:r>
    </w:p>
    <w:p w14:paraId="4D9D79F3">
      <w:pPr>
        <w:spacing w:line="360" w:lineRule="auto"/>
        <w:rPr>
          <w:rFonts w:hint="default" w:ascii="宋体" w:hAnsi="宋体" w:eastAsia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联系电话：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17340512089/18986220963/15007275940</w:t>
      </w:r>
    </w:p>
    <w:p w14:paraId="2741752F">
      <w:pPr>
        <w:spacing w:line="360" w:lineRule="auto"/>
        <w:rPr>
          <w:rFonts w:hint="default" w:ascii="宋体" w:hAnsi="宋体" w:eastAsiaTheme="minorEastAsia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电子邮箱：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1016237425@qq.com</w:t>
      </w:r>
    </w:p>
    <w:p w14:paraId="145EC585">
      <w:pPr>
        <w:rPr>
          <w:color w:val="auto"/>
          <w:szCs w:val="21"/>
          <w:highlight w:val="none"/>
        </w:rPr>
      </w:pPr>
    </w:p>
    <w:p w14:paraId="48BC07ED">
      <w:pPr>
        <w:rPr>
          <w:color w:val="auto"/>
          <w:szCs w:val="21"/>
          <w:highlight w:val="none"/>
        </w:rPr>
      </w:pPr>
    </w:p>
    <w:p w14:paraId="66663B5E">
      <w:pPr>
        <w:rPr>
          <w:color w:val="auto"/>
          <w:szCs w:val="21"/>
          <w:highlight w:val="none"/>
        </w:rPr>
      </w:pPr>
    </w:p>
    <w:p w14:paraId="43864299">
      <w:pPr>
        <w:rPr>
          <w:rFonts w:asciiTheme="majorHAnsi" w:hAnsiTheme="majorHAnsi" w:eastAsiaTheme="majorEastAsia" w:cstheme="majorBidi"/>
          <w:b/>
          <w:bCs/>
          <w:color w:val="auto"/>
          <w:sz w:val="32"/>
          <w:szCs w:val="32"/>
          <w:highlight w:val="none"/>
        </w:rPr>
      </w:pPr>
    </w:p>
    <w:sectPr>
      <w:footerReference r:id="rId4" w:type="default"/>
      <w:headerReference r:id="rId3" w:type="even"/>
      <w:footerReference r:id="rId5" w:type="even"/>
      <w:pgSz w:w="11906" w:h="16838"/>
      <w:pgMar w:top="1418" w:right="1474" w:bottom="1418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E4ECD">
    <w:pPr>
      <w:pStyle w:val="19"/>
      <w:jc w:val="center"/>
      <w:rPr>
        <w:rFonts w:eastAsia="黑体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AA9A33">
                          <w:pPr>
                            <w:pStyle w:val="1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53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AA9A33">
                    <w:pPr>
                      <w:pStyle w:val="19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53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CFD0A">
    <w:pPr>
      <w:pStyle w:val="19"/>
      <w:ind w:right="360" w:firstLine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B6F40">
    <w:pPr>
      <w:pStyle w:val="20"/>
      <w:rPr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zNGFmY2MwMjY5ZjQ5ZjQ2YmMxMjdjOWVlN2Y1YjMifQ=="/>
  </w:docVars>
  <w:rsids>
    <w:rsidRoot w:val="00784028"/>
    <w:rsid w:val="00000190"/>
    <w:rsid w:val="00005A99"/>
    <w:rsid w:val="000079DB"/>
    <w:rsid w:val="00013813"/>
    <w:rsid w:val="00020D12"/>
    <w:rsid w:val="00021704"/>
    <w:rsid w:val="00022BB9"/>
    <w:rsid w:val="00031408"/>
    <w:rsid w:val="0003545F"/>
    <w:rsid w:val="00046767"/>
    <w:rsid w:val="00052B9F"/>
    <w:rsid w:val="00052EE0"/>
    <w:rsid w:val="0006386E"/>
    <w:rsid w:val="00076E56"/>
    <w:rsid w:val="00077F5C"/>
    <w:rsid w:val="00081947"/>
    <w:rsid w:val="00082589"/>
    <w:rsid w:val="00093BC9"/>
    <w:rsid w:val="00095A7A"/>
    <w:rsid w:val="00096EAE"/>
    <w:rsid w:val="000A3E03"/>
    <w:rsid w:val="000A6B1E"/>
    <w:rsid w:val="000A7EDB"/>
    <w:rsid w:val="000B6FA5"/>
    <w:rsid w:val="000B7A7D"/>
    <w:rsid w:val="000C73E9"/>
    <w:rsid w:val="000E146C"/>
    <w:rsid w:val="000E3BB2"/>
    <w:rsid w:val="000E6D27"/>
    <w:rsid w:val="000E73CE"/>
    <w:rsid w:val="000F484C"/>
    <w:rsid w:val="00113D62"/>
    <w:rsid w:val="00116D00"/>
    <w:rsid w:val="00123F6E"/>
    <w:rsid w:val="00132470"/>
    <w:rsid w:val="001336C7"/>
    <w:rsid w:val="001354C1"/>
    <w:rsid w:val="00140A59"/>
    <w:rsid w:val="00143FAA"/>
    <w:rsid w:val="00146DE3"/>
    <w:rsid w:val="00163D7E"/>
    <w:rsid w:val="00165FF0"/>
    <w:rsid w:val="001747D3"/>
    <w:rsid w:val="00192D1E"/>
    <w:rsid w:val="001943DA"/>
    <w:rsid w:val="00196876"/>
    <w:rsid w:val="001A2DDD"/>
    <w:rsid w:val="001A3667"/>
    <w:rsid w:val="001A3BE2"/>
    <w:rsid w:val="001A3DDC"/>
    <w:rsid w:val="001A4C42"/>
    <w:rsid w:val="001B06A8"/>
    <w:rsid w:val="001D1C1A"/>
    <w:rsid w:val="001E4AA8"/>
    <w:rsid w:val="001F2C93"/>
    <w:rsid w:val="001F56E8"/>
    <w:rsid w:val="002128D0"/>
    <w:rsid w:val="00222EA7"/>
    <w:rsid w:val="00232A9B"/>
    <w:rsid w:val="002350AF"/>
    <w:rsid w:val="0023685A"/>
    <w:rsid w:val="00237C85"/>
    <w:rsid w:val="002429DF"/>
    <w:rsid w:val="00243575"/>
    <w:rsid w:val="00254412"/>
    <w:rsid w:val="00254AC6"/>
    <w:rsid w:val="00272E12"/>
    <w:rsid w:val="00272FFB"/>
    <w:rsid w:val="0027731F"/>
    <w:rsid w:val="00297ADE"/>
    <w:rsid w:val="002A6821"/>
    <w:rsid w:val="002B1BC0"/>
    <w:rsid w:val="002C060A"/>
    <w:rsid w:val="002D117A"/>
    <w:rsid w:val="002D44F3"/>
    <w:rsid w:val="002D450A"/>
    <w:rsid w:val="002D57F6"/>
    <w:rsid w:val="002E1351"/>
    <w:rsid w:val="002E48D7"/>
    <w:rsid w:val="002F096C"/>
    <w:rsid w:val="002F1214"/>
    <w:rsid w:val="002F7DA6"/>
    <w:rsid w:val="00300B45"/>
    <w:rsid w:val="00300E7B"/>
    <w:rsid w:val="00303CF8"/>
    <w:rsid w:val="003052B6"/>
    <w:rsid w:val="003264F3"/>
    <w:rsid w:val="00330038"/>
    <w:rsid w:val="003309F2"/>
    <w:rsid w:val="003330B6"/>
    <w:rsid w:val="00340785"/>
    <w:rsid w:val="00343DF4"/>
    <w:rsid w:val="0034709C"/>
    <w:rsid w:val="003543A3"/>
    <w:rsid w:val="00363B13"/>
    <w:rsid w:val="00367882"/>
    <w:rsid w:val="0037486E"/>
    <w:rsid w:val="00383745"/>
    <w:rsid w:val="0038584F"/>
    <w:rsid w:val="00386D8B"/>
    <w:rsid w:val="00387D4B"/>
    <w:rsid w:val="00392976"/>
    <w:rsid w:val="0039539F"/>
    <w:rsid w:val="003976DF"/>
    <w:rsid w:val="003A1603"/>
    <w:rsid w:val="003A2639"/>
    <w:rsid w:val="003A3032"/>
    <w:rsid w:val="003B4F8C"/>
    <w:rsid w:val="003D3234"/>
    <w:rsid w:val="003D414D"/>
    <w:rsid w:val="003E35BC"/>
    <w:rsid w:val="003E5BF5"/>
    <w:rsid w:val="003E7B67"/>
    <w:rsid w:val="003F1B0A"/>
    <w:rsid w:val="00400175"/>
    <w:rsid w:val="00401B5F"/>
    <w:rsid w:val="00405398"/>
    <w:rsid w:val="00422816"/>
    <w:rsid w:val="00432276"/>
    <w:rsid w:val="00432A21"/>
    <w:rsid w:val="00441805"/>
    <w:rsid w:val="004447CE"/>
    <w:rsid w:val="00457DE2"/>
    <w:rsid w:val="00462D3B"/>
    <w:rsid w:val="00467951"/>
    <w:rsid w:val="00471F98"/>
    <w:rsid w:val="00480D4D"/>
    <w:rsid w:val="00482912"/>
    <w:rsid w:val="00483421"/>
    <w:rsid w:val="004839EF"/>
    <w:rsid w:val="0048728D"/>
    <w:rsid w:val="004953E4"/>
    <w:rsid w:val="004A0061"/>
    <w:rsid w:val="004A2F39"/>
    <w:rsid w:val="004B0769"/>
    <w:rsid w:val="004B1038"/>
    <w:rsid w:val="004B7A9E"/>
    <w:rsid w:val="004C01FB"/>
    <w:rsid w:val="004C0AC4"/>
    <w:rsid w:val="004C0D54"/>
    <w:rsid w:val="004C7FE2"/>
    <w:rsid w:val="004D2EFE"/>
    <w:rsid w:val="004D51E3"/>
    <w:rsid w:val="004E1A10"/>
    <w:rsid w:val="004E653D"/>
    <w:rsid w:val="004F3197"/>
    <w:rsid w:val="005170B9"/>
    <w:rsid w:val="0052197D"/>
    <w:rsid w:val="00556145"/>
    <w:rsid w:val="0055790C"/>
    <w:rsid w:val="00572D07"/>
    <w:rsid w:val="00576441"/>
    <w:rsid w:val="0058277E"/>
    <w:rsid w:val="00584DBB"/>
    <w:rsid w:val="00592935"/>
    <w:rsid w:val="00595A0D"/>
    <w:rsid w:val="005A1680"/>
    <w:rsid w:val="005B3684"/>
    <w:rsid w:val="005B5CBA"/>
    <w:rsid w:val="005C45B6"/>
    <w:rsid w:val="005D126E"/>
    <w:rsid w:val="005D1564"/>
    <w:rsid w:val="005D6391"/>
    <w:rsid w:val="005E252A"/>
    <w:rsid w:val="00600151"/>
    <w:rsid w:val="00602FBA"/>
    <w:rsid w:val="006069E7"/>
    <w:rsid w:val="00607463"/>
    <w:rsid w:val="006169BA"/>
    <w:rsid w:val="00630443"/>
    <w:rsid w:val="0063227A"/>
    <w:rsid w:val="00641CD9"/>
    <w:rsid w:val="006503D9"/>
    <w:rsid w:val="00651661"/>
    <w:rsid w:val="00654B37"/>
    <w:rsid w:val="00655887"/>
    <w:rsid w:val="006574D0"/>
    <w:rsid w:val="006649E3"/>
    <w:rsid w:val="0067012B"/>
    <w:rsid w:val="00671034"/>
    <w:rsid w:val="00675785"/>
    <w:rsid w:val="006764D5"/>
    <w:rsid w:val="006770AA"/>
    <w:rsid w:val="00684297"/>
    <w:rsid w:val="006A2118"/>
    <w:rsid w:val="006A2A8B"/>
    <w:rsid w:val="006A6E21"/>
    <w:rsid w:val="006B087B"/>
    <w:rsid w:val="006B7117"/>
    <w:rsid w:val="006D2FF9"/>
    <w:rsid w:val="006D521F"/>
    <w:rsid w:val="006D610F"/>
    <w:rsid w:val="006D6882"/>
    <w:rsid w:val="006D7830"/>
    <w:rsid w:val="006E371E"/>
    <w:rsid w:val="006E7202"/>
    <w:rsid w:val="006E7CDF"/>
    <w:rsid w:val="006F0B55"/>
    <w:rsid w:val="006F2A10"/>
    <w:rsid w:val="006F5B81"/>
    <w:rsid w:val="00700452"/>
    <w:rsid w:val="00701536"/>
    <w:rsid w:val="0070455E"/>
    <w:rsid w:val="007070CF"/>
    <w:rsid w:val="007135DC"/>
    <w:rsid w:val="007253EE"/>
    <w:rsid w:val="00727BB0"/>
    <w:rsid w:val="007327DD"/>
    <w:rsid w:val="00732EA5"/>
    <w:rsid w:val="00735E6A"/>
    <w:rsid w:val="00740751"/>
    <w:rsid w:val="00740FDC"/>
    <w:rsid w:val="00741A12"/>
    <w:rsid w:val="00745C49"/>
    <w:rsid w:val="00747A1A"/>
    <w:rsid w:val="00757BB9"/>
    <w:rsid w:val="00761AC3"/>
    <w:rsid w:val="00770A88"/>
    <w:rsid w:val="00774437"/>
    <w:rsid w:val="00774A39"/>
    <w:rsid w:val="00774F68"/>
    <w:rsid w:val="0077625D"/>
    <w:rsid w:val="00777FE9"/>
    <w:rsid w:val="00781F47"/>
    <w:rsid w:val="00784028"/>
    <w:rsid w:val="00791B75"/>
    <w:rsid w:val="0079209B"/>
    <w:rsid w:val="007A0CEA"/>
    <w:rsid w:val="007A424F"/>
    <w:rsid w:val="007A59EB"/>
    <w:rsid w:val="007A652F"/>
    <w:rsid w:val="007B7D69"/>
    <w:rsid w:val="007D1877"/>
    <w:rsid w:val="007D314A"/>
    <w:rsid w:val="007D3ABF"/>
    <w:rsid w:val="007E17AF"/>
    <w:rsid w:val="007E1DF0"/>
    <w:rsid w:val="007E6066"/>
    <w:rsid w:val="007F004B"/>
    <w:rsid w:val="007F445D"/>
    <w:rsid w:val="00802CEA"/>
    <w:rsid w:val="0081050F"/>
    <w:rsid w:val="00813C66"/>
    <w:rsid w:val="00815EFD"/>
    <w:rsid w:val="00817A48"/>
    <w:rsid w:val="0082208A"/>
    <w:rsid w:val="008223DF"/>
    <w:rsid w:val="00823311"/>
    <w:rsid w:val="00824FD4"/>
    <w:rsid w:val="008252A3"/>
    <w:rsid w:val="00827994"/>
    <w:rsid w:val="0083324F"/>
    <w:rsid w:val="00851C20"/>
    <w:rsid w:val="00853AD8"/>
    <w:rsid w:val="00854904"/>
    <w:rsid w:val="008654EE"/>
    <w:rsid w:val="00866103"/>
    <w:rsid w:val="0086750D"/>
    <w:rsid w:val="00883C07"/>
    <w:rsid w:val="00896BDB"/>
    <w:rsid w:val="008B2851"/>
    <w:rsid w:val="008C2420"/>
    <w:rsid w:val="008D6554"/>
    <w:rsid w:val="008D7BFF"/>
    <w:rsid w:val="008E1F0A"/>
    <w:rsid w:val="008F1FEE"/>
    <w:rsid w:val="009019A8"/>
    <w:rsid w:val="009037C9"/>
    <w:rsid w:val="00916262"/>
    <w:rsid w:val="0092542F"/>
    <w:rsid w:val="00930093"/>
    <w:rsid w:val="00936C8C"/>
    <w:rsid w:val="00937077"/>
    <w:rsid w:val="0094380B"/>
    <w:rsid w:val="00944BF8"/>
    <w:rsid w:val="009474BC"/>
    <w:rsid w:val="009534E4"/>
    <w:rsid w:val="00965D4D"/>
    <w:rsid w:val="009705C4"/>
    <w:rsid w:val="0097178D"/>
    <w:rsid w:val="00982E78"/>
    <w:rsid w:val="009855A9"/>
    <w:rsid w:val="00995740"/>
    <w:rsid w:val="009960F6"/>
    <w:rsid w:val="00997143"/>
    <w:rsid w:val="009A4CBE"/>
    <w:rsid w:val="009A5638"/>
    <w:rsid w:val="009A64DC"/>
    <w:rsid w:val="009B0C21"/>
    <w:rsid w:val="009B13D9"/>
    <w:rsid w:val="009B5024"/>
    <w:rsid w:val="009B546E"/>
    <w:rsid w:val="009D03D8"/>
    <w:rsid w:val="009D1329"/>
    <w:rsid w:val="009D3BA5"/>
    <w:rsid w:val="009D7265"/>
    <w:rsid w:val="009F1724"/>
    <w:rsid w:val="009F63FD"/>
    <w:rsid w:val="00A05DFF"/>
    <w:rsid w:val="00A075CE"/>
    <w:rsid w:val="00A15729"/>
    <w:rsid w:val="00A25AB3"/>
    <w:rsid w:val="00A30414"/>
    <w:rsid w:val="00A34428"/>
    <w:rsid w:val="00A379B3"/>
    <w:rsid w:val="00A504BF"/>
    <w:rsid w:val="00A608ED"/>
    <w:rsid w:val="00A72CAC"/>
    <w:rsid w:val="00A84954"/>
    <w:rsid w:val="00AA5DA0"/>
    <w:rsid w:val="00AA6916"/>
    <w:rsid w:val="00AE2748"/>
    <w:rsid w:val="00AE723E"/>
    <w:rsid w:val="00AF10B1"/>
    <w:rsid w:val="00AF3E43"/>
    <w:rsid w:val="00AF646A"/>
    <w:rsid w:val="00B01342"/>
    <w:rsid w:val="00B06C2E"/>
    <w:rsid w:val="00B070BE"/>
    <w:rsid w:val="00B111B0"/>
    <w:rsid w:val="00B1217D"/>
    <w:rsid w:val="00B167F6"/>
    <w:rsid w:val="00B22321"/>
    <w:rsid w:val="00B24F02"/>
    <w:rsid w:val="00B37BD5"/>
    <w:rsid w:val="00B42BDD"/>
    <w:rsid w:val="00B43A9F"/>
    <w:rsid w:val="00B457A9"/>
    <w:rsid w:val="00B50758"/>
    <w:rsid w:val="00B55FCC"/>
    <w:rsid w:val="00B7189C"/>
    <w:rsid w:val="00B76771"/>
    <w:rsid w:val="00B80C0B"/>
    <w:rsid w:val="00B824F0"/>
    <w:rsid w:val="00B856A5"/>
    <w:rsid w:val="00B857B4"/>
    <w:rsid w:val="00B9026B"/>
    <w:rsid w:val="00B958C6"/>
    <w:rsid w:val="00B95C69"/>
    <w:rsid w:val="00B9627D"/>
    <w:rsid w:val="00B9788E"/>
    <w:rsid w:val="00B97C37"/>
    <w:rsid w:val="00BB0D52"/>
    <w:rsid w:val="00BB341F"/>
    <w:rsid w:val="00BB4534"/>
    <w:rsid w:val="00BB6D2B"/>
    <w:rsid w:val="00BC1228"/>
    <w:rsid w:val="00BD622B"/>
    <w:rsid w:val="00BE2A66"/>
    <w:rsid w:val="00BE6C5D"/>
    <w:rsid w:val="00C129F4"/>
    <w:rsid w:val="00C1521B"/>
    <w:rsid w:val="00C26104"/>
    <w:rsid w:val="00C31192"/>
    <w:rsid w:val="00C316D4"/>
    <w:rsid w:val="00C41692"/>
    <w:rsid w:val="00C458AC"/>
    <w:rsid w:val="00C47806"/>
    <w:rsid w:val="00C54C87"/>
    <w:rsid w:val="00C62CD9"/>
    <w:rsid w:val="00C67497"/>
    <w:rsid w:val="00C677A1"/>
    <w:rsid w:val="00C678D1"/>
    <w:rsid w:val="00C74489"/>
    <w:rsid w:val="00C82487"/>
    <w:rsid w:val="00C829F8"/>
    <w:rsid w:val="00C84D12"/>
    <w:rsid w:val="00C96C47"/>
    <w:rsid w:val="00CA341F"/>
    <w:rsid w:val="00CA38EB"/>
    <w:rsid w:val="00CB1DA9"/>
    <w:rsid w:val="00CB3BD9"/>
    <w:rsid w:val="00CB6FCC"/>
    <w:rsid w:val="00CC1F1F"/>
    <w:rsid w:val="00CC4CA6"/>
    <w:rsid w:val="00CD032B"/>
    <w:rsid w:val="00CD4438"/>
    <w:rsid w:val="00CD5092"/>
    <w:rsid w:val="00CD547D"/>
    <w:rsid w:val="00CD67BA"/>
    <w:rsid w:val="00CE0EF1"/>
    <w:rsid w:val="00CE1799"/>
    <w:rsid w:val="00CE564D"/>
    <w:rsid w:val="00CE5A48"/>
    <w:rsid w:val="00CE6F4A"/>
    <w:rsid w:val="00CF0D45"/>
    <w:rsid w:val="00CF1333"/>
    <w:rsid w:val="00CF21FB"/>
    <w:rsid w:val="00CF4EFB"/>
    <w:rsid w:val="00D0354D"/>
    <w:rsid w:val="00D12007"/>
    <w:rsid w:val="00D15BE4"/>
    <w:rsid w:val="00D26201"/>
    <w:rsid w:val="00D27944"/>
    <w:rsid w:val="00D36FDA"/>
    <w:rsid w:val="00D443C7"/>
    <w:rsid w:val="00D517C8"/>
    <w:rsid w:val="00D55FF0"/>
    <w:rsid w:val="00D56C03"/>
    <w:rsid w:val="00D57E11"/>
    <w:rsid w:val="00D60CB9"/>
    <w:rsid w:val="00D61BED"/>
    <w:rsid w:val="00D75E50"/>
    <w:rsid w:val="00D81AFA"/>
    <w:rsid w:val="00D84719"/>
    <w:rsid w:val="00D8708D"/>
    <w:rsid w:val="00D917DF"/>
    <w:rsid w:val="00D93AD8"/>
    <w:rsid w:val="00D95DB4"/>
    <w:rsid w:val="00DA01A5"/>
    <w:rsid w:val="00DB115D"/>
    <w:rsid w:val="00DB43F7"/>
    <w:rsid w:val="00DC6CB7"/>
    <w:rsid w:val="00DD02FA"/>
    <w:rsid w:val="00DD39BC"/>
    <w:rsid w:val="00DD62E7"/>
    <w:rsid w:val="00DE39C8"/>
    <w:rsid w:val="00DE4057"/>
    <w:rsid w:val="00DE4D27"/>
    <w:rsid w:val="00DF1E02"/>
    <w:rsid w:val="00DF3955"/>
    <w:rsid w:val="00DF5AE2"/>
    <w:rsid w:val="00DF6DC1"/>
    <w:rsid w:val="00E26E60"/>
    <w:rsid w:val="00E30025"/>
    <w:rsid w:val="00E301F9"/>
    <w:rsid w:val="00E45296"/>
    <w:rsid w:val="00E45DFA"/>
    <w:rsid w:val="00E46266"/>
    <w:rsid w:val="00E610ED"/>
    <w:rsid w:val="00E61EEE"/>
    <w:rsid w:val="00E62F88"/>
    <w:rsid w:val="00E84AFA"/>
    <w:rsid w:val="00E90279"/>
    <w:rsid w:val="00E96A8F"/>
    <w:rsid w:val="00EA6EEB"/>
    <w:rsid w:val="00EB357F"/>
    <w:rsid w:val="00EC038B"/>
    <w:rsid w:val="00EC07A0"/>
    <w:rsid w:val="00EC239C"/>
    <w:rsid w:val="00EC2B6E"/>
    <w:rsid w:val="00EC7484"/>
    <w:rsid w:val="00EE0656"/>
    <w:rsid w:val="00EF39BF"/>
    <w:rsid w:val="00EF7553"/>
    <w:rsid w:val="00F00845"/>
    <w:rsid w:val="00F03D6B"/>
    <w:rsid w:val="00F0536D"/>
    <w:rsid w:val="00F0612A"/>
    <w:rsid w:val="00F10D85"/>
    <w:rsid w:val="00F11605"/>
    <w:rsid w:val="00F14B57"/>
    <w:rsid w:val="00F21295"/>
    <w:rsid w:val="00F21351"/>
    <w:rsid w:val="00F213F1"/>
    <w:rsid w:val="00F23076"/>
    <w:rsid w:val="00F24A93"/>
    <w:rsid w:val="00F31D52"/>
    <w:rsid w:val="00F431A8"/>
    <w:rsid w:val="00F44CE2"/>
    <w:rsid w:val="00F4508D"/>
    <w:rsid w:val="00F654E7"/>
    <w:rsid w:val="00F658FA"/>
    <w:rsid w:val="00F725B0"/>
    <w:rsid w:val="00F740FF"/>
    <w:rsid w:val="00F76386"/>
    <w:rsid w:val="00F96459"/>
    <w:rsid w:val="00F9653A"/>
    <w:rsid w:val="00F979AC"/>
    <w:rsid w:val="00FA11CE"/>
    <w:rsid w:val="00FB29A5"/>
    <w:rsid w:val="00FB4624"/>
    <w:rsid w:val="00FC744B"/>
    <w:rsid w:val="00FD1D6B"/>
    <w:rsid w:val="00FD51C7"/>
    <w:rsid w:val="00FE10E1"/>
    <w:rsid w:val="00FE1EA8"/>
    <w:rsid w:val="00FF0092"/>
    <w:rsid w:val="00FF35EA"/>
    <w:rsid w:val="02BE3A7E"/>
    <w:rsid w:val="02EF12AC"/>
    <w:rsid w:val="031721B3"/>
    <w:rsid w:val="033A5581"/>
    <w:rsid w:val="035A09F5"/>
    <w:rsid w:val="03D67DBB"/>
    <w:rsid w:val="052459A1"/>
    <w:rsid w:val="052E44FE"/>
    <w:rsid w:val="0596609D"/>
    <w:rsid w:val="05ED629F"/>
    <w:rsid w:val="0659586C"/>
    <w:rsid w:val="08C83B73"/>
    <w:rsid w:val="08FE6E27"/>
    <w:rsid w:val="09867D58"/>
    <w:rsid w:val="09A84B8F"/>
    <w:rsid w:val="0A87354A"/>
    <w:rsid w:val="0D140B10"/>
    <w:rsid w:val="0D523741"/>
    <w:rsid w:val="0D690A8B"/>
    <w:rsid w:val="0E1327A4"/>
    <w:rsid w:val="0E281169"/>
    <w:rsid w:val="0EEA318C"/>
    <w:rsid w:val="0F0F11BE"/>
    <w:rsid w:val="10132AE3"/>
    <w:rsid w:val="10B22749"/>
    <w:rsid w:val="11673533"/>
    <w:rsid w:val="118A0BEC"/>
    <w:rsid w:val="11C91AF8"/>
    <w:rsid w:val="133F29C1"/>
    <w:rsid w:val="14823BD0"/>
    <w:rsid w:val="14CE0E1A"/>
    <w:rsid w:val="154D0C92"/>
    <w:rsid w:val="15CD13E3"/>
    <w:rsid w:val="16503B82"/>
    <w:rsid w:val="168B5509"/>
    <w:rsid w:val="16941135"/>
    <w:rsid w:val="174F29E8"/>
    <w:rsid w:val="17B1375A"/>
    <w:rsid w:val="18431872"/>
    <w:rsid w:val="1854792F"/>
    <w:rsid w:val="18616DB1"/>
    <w:rsid w:val="186500A0"/>
    <w:rsid w:val="19B45BCA"/>
    <w:rsid w:val="1AC17576"/>
    <w:rsid w:val="1AC83EA0"/>
    <w:rsid w:val="1BAC5260"/>
    <w:rsid w:val="1BAE5A03"/>
    <w:rsid w:val="1C365FDC"/>
    <w:rsid w:val="1D057FBA"/>
    <w:rsid w:val="1D3E71C0"/>
    <w:rsid w:val="1D6834BD"/>
    <w:rsid w:val="1D7A78C9"/>
    <w:rsid w:val="1DCD2970"/>
    <w:rsid w:val="1E250F87"/>
    <w:rsid w:val="1FF22B62"/>
    <w:rsid w:val="201900EE"/>
    <w:rsid w:val="20907EA6"/>
    <w:rsid w:val="20E942F0"/>
    <w:rsid w:val="22AD78FE"/>
    <w:rsid w:val="237B2631"/>
    <w:rsid w:val="253846F6"/>
    <w:rsid w:val="26925686"/>
    <w:rsid w:val="26A00648"/>
    <w:rsid w:val="281B7617"/>
    <w:rsid w:val="287875CE"/>
    <w:rsid w:val="292C49EE"/>
    <w:rsid w:val="297D5F6E"/>
    <w:rsid w:val="2A431C41"/>
    <w:rsid w:val="2B5215A8"/>
    <w:rsid w:val="2C8B0CCA"/>
    <w:rsid w:val="2D5176E3"/>
    <w:rsid w:val="2D942D2E"/>
    <w:rsid w:val="2EA80FBB"/>
    <w:rsid w:val="2F9673B2"/>
    <w:rsid w:val="2FF62DA3"/>
    <w:rsid w:val="30470360"/>
    <w:rsid w:val="30A22D9B"/>
    <w:rsid w:val="30BE591A"/>
    <w:rsid w:val="30D16C82"/>
    <w:rsid w:val="315C4D20"/>
    <w:rsid w:val="32B92FE9"/>
    <w:rsid w:val="33364966"/>
    <w:rsid w:val="33C53692"/>
    <w:rsid w:val="343E2D6C"/>
    <w:rsid w:val="34EA18C0"/>
    <w:rsid w:val="35AE3D6D"/>
    <w:rsid w:val="375D66BB"/>
    <w:rsid w:val="379B1FF0"/>
    <w:rsid w:val="38561A88"/>
    <w:rsid w:val="396F1187"/>
    <w:rsid w:val="3A564290"/>
    <w:rsid w:val="3AFE6D08"/>
    <w:rsid w:val="3B9528C7"/>
    <w:rsid w:val="3BFA5FE0"/>
    <w:rsid w:val="3E23065E"/>
    <w:rsid w:val="3E9D6627"/>
    <w:rsid w:val="3FA21D9D"/>
    <w:rsid w:val="40314940"/>
    <w:rsid w:val="40F976C9"/>
    <w:rsid w:val="41263017"/>
    <w:rsid w:val="426E383C"/>
    <w:rsid w:val="42D95DA0"/>
    <w:rsid w:val="43714522"/>
    <w:rsid w:val="43D367F7"/>
    <w:rsid w:val="441B2D48"/>
    <w:rsid w:val="44E52BEA"/>
    <w:rsid w:val="44F961B8"/>
    <w:rsid w:val="45833790"/>
    <w:rsid w:val="45FB5A1D"/>
    <w:rsid w:val="46F16D9F"/>
    <w:rsid w:val="48160602"/>
    <w:rsid w:val="48E812DD"/>
    <w:rsid w:val="49114E4F"/>
    <w:rsid w:val="4A655B5A"/>
    <w:rsid w:val="4BA97CC9"/>
    <w:rsid w:val="4C070718"/>
    <w:rsid w:val="4C2A1A5E"/>
    <w:rsid w:val="4C537E41"/>
    <w:rsid w:val="4C9A76C0"/>
    <w:rsid w:val="4DB56D49"/>
    <w:rsid w:val="4DF03E22"/>
    <w:rsid w:val="4EC15936"/>
    <w:rsid w:val="4F5A7C58"/>
    <w:rsid w:val="4F6F3B5F"/>
    <w:rsid w:val="50F750F6"/>
    <w:rsid w:val="511F2F07"/>
    <w:rsid w:val="513B310A"/>
    <w:rsid w:val="51CB4642"/>
    <w:rsid w:val="522E0770"/>
    <w:rsid w:val="525E3F4E"/>
    <w:rsid w:val="525E7A5F"/>
    <w:rsid w:val="52B117DA"/>
    <w:rsid w:val="530E2021"/>
    <w:rsid w:val="538607FA"/>
    <w:rsid w:val="54707211"/>
    <w:rsid w:val="54DD5B5E"/>
    <w:rsid w:val="56B23ED5"/>
    <w:rsid w:val="56B6261F"/>
    <w:rsid w:val="5A3D04EE"/>
    <w:rsid w:val="5AC16DDD"/>
    <w:rsid w:val="5B7C35F2"/>
    <w:rsid w:val="5C4614B0"/>
    <w:rsid w:val="5D095553"/>
    <w:rsid w:val="5D375C3A"/>
    <w:rsid w:val="5D854182"/>
    <w:rsid w:val="5D9A7FA7"/>
    <w:rsid w:val="5F65353E"/>
    <w:rsid w:val="5FB3107C"/>
    <w:rsid w:val="60C27E22"/>
    <w:rsid w:val="63333216"/>
    <w:rsid w:val="6337048E"/>
    <w:rsid w:val="63D22CBA"/>
    <w:rsid w:val="645765CE"/>
    <w:rsid w:val="647B5120"/>
    <w:rsid w:val="64B27C4A"/>
    <w:rsid w:val="653D3504"/>
    <w:rsid w:val="67AE2DE9"/>
    <w:rsid w:val="67B00A2E"/>
    <w:rsid w:val="68C857DA"/>
    <w:rsid w:val="691C2B3F"/>
    <w:rsid w:val="69554157"/>
    <w:rsid w:val="699C10AC"/>
    <w:rsid w:val="6A61205C"/>
    <w:rsid w:val="6AF405D2"/>
    <w:rsid w:val="6B054AC4"/>
    <w:rsid w:val="6B596405"/>
    <w:rsid w:val="6CC948AD"/>
    <w:rsid w:val="6CEF77DA"/>
    <w:rsid w:val="6D34343E"/>
    <w:rsid w:val="6E31759F"/>
    <w:rsid w:val="6EF769AC"/>
    <w:rsid w:val="6F4147BF"/>
    <w:rsid w:val="6F7A7850"/>
    <w:rsid w:val="734902DF"/>
    <w:rsid w:val="744D5C90"/>
    <w:rsid w:val="74D55507"/>
    <w:rsid w:val="76D95E5B"/>
    <w:rsid w:val="781623A9"/>
    <w:rsid w:val="78586E35"/>
    <w:rsid w:val="787677A3"/>
    <w:rsid w:val="794E7636"/>
    <w:rsid w:val="7C29449A"/>
    <w:rsid w:val="7C3B1FBC"/>
    <w:rsid w:val="7CEC7892"/>
    <w:rsid w:val="7D126BCC"/>
    <w:rsid w:val="7DEF21BC"/>
    <w:rsid w:val="7E0724A9"/>
    <w:rsid w:val="7E9A50CB"/>
    <w:rsid w:val="7EE22A23"/>
    <w:rsid w:val="7F6C0C97"/>
    <w:rsid w:val="7F82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2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3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9">
    <w:name w:val="annotation text"/>
    <w:basedOn w:val="1"/>
    <w:link w:val="44"/>
    <w:semiHidden/>
    <w:unhideWhenUsed/>
    <w:qFormat/>
    <w:uiPriority w:val="99"/>
    <w:pPr>
      <w:jc w:val="left"/>
    </w:pPr>
  </w:style>
  <w:style w:type="paragraph" w:styleId="10">
    <w:name w:val="Body Text 3"/>
    <w:basedOn w:val="1"/>
    <w:link w:val="46"/>
    <w:qFormat/>
    <w:uiPriority w:val="0"/>
    <w:rPr>
      <w:rFonts w:ascii="宋体"/>
      <w:sz w:val="24"/>
    </w:rPr>
  </w:style>
  <w:style w:type="paragraph" w:styleId="11">
    <w:name w:val="Body Text"/>
    <w:basedOn w:val="1"/>
    <w:next w:val="12"/>
    <w:link w:val="52"/>
    <w:semiHidden/>
    <w:unhideWhenUsed/>
    <w:qFormat/>
    <w:uiPriority w:val="99"/>
    <w:pPr>
      <w:spacing w:after="120"/>
    </w:pPr>
  </w:style>
  <w:style w:type="paragraph" w:customStyle="1" w:styleId="1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styleId="1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5">
    <w:name w:val="Plain Text"/>
    <w:basedOn w:val="1"/>
    <w:qFormat/>
    <w:uiPriority w:val="99"/>
    <w:rPr>
      <w:rFonts w:ascii="宋体" w:hAnsi="Courier New"/>
      <w:kern w:val="2"/>
      <w:sz w:val="21"/>
      <w:szCs w:val="20"/>
    </w:rPr>
  </w:style>
  <w:style w:type="paragraph" w:styleId="16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7">
    <w:name w:val="Date"/>
    <w:basedOn w:val="1"/>
    <w:next w:val="1"/>
    <w:link w:val="51"/>
    <w:semiHidden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37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3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2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7">
    <w:name w:val="annotation subject"/>
    <w:basedOn w:val="9"/>
    <w:next w:val="9"/>
    <w:link w:val="45"/>
    <w:semiHidden/>
    <w:unhideWhenUsed/>
    <w:qFormat/>
    <w:uiPriority w:val="99"/>
    <w:rPr>
      <w:b/>
      <w:bCs/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Hyperlink"/>
    <w:basedOn w:val="3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annotation reference"/>
    <w:basedOn w:val="30"/>
    <w:unhideWhenUsed/>
    <w:qFormat/>
    <w:uiPriority w:val="0"/>
    <w:rPr>
      <w:sz w:val="21"/>
      <w:szCs w:val="21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标题 1 字符"/>
    <w:basedOn w:val="3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5">
    <w:name w:val="标题 2 字符"/>
    <w:basedOn w:val="3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6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37">
    <w:name w:val="批注框文本 字符"/>
    <w:basedOn w:val="30"/>
    <w:link w:val="18"/>
    <w:semiHidden/>
    <w:qFormat/>
    <w:uiPriority w:val="99"/>
    <w:rPr>
      <w:sz w:val="18"/>
      <w:szCs w:val="18"/>
    </w:rPr>
  </w:style>
  <w:style w:type="character" w:customStyle="1" w:styleId="38">
    <w:name w:val="页眉 字符"/>
    <w:basedOn w:val="30"/>
    <w:link w:val="20"/>
    <w:qFormat/>
    <w:uiPriority w:val="99"/>
    <w:rPr>
      <w:sz w:val="18"/>
      <w:szCs w:val="18"/>
    </w:rPr>
  </w:style>
  <w:style w:type="character" w:customStyle="1" w:styleId="39">
    <w:name w:val="页脚 字符"/>
    <w:basedOn w:val="30"/>
    <w:link w:val="19"/>
    <w:qFormat/>
    <w:uiPriority w:val="99"/>
    <w:rPr>
      <w:sz w:val="18"/>
      <w:szCs w:val="18"/>
    </w:rPr>
  </w:style>
  <w:style w:type="character" w:customStyle="1" w:styleId="40">
    <w:name w:val="标题 3 字符"/>
    <w:basedOn w:val="30"/>
    <w:link w:val="4"/>
    <w:qFormat/>
    <w:uiPriority w:val="9"/>
    <w:rPr>
      <w:b/>
      <w:bCs/>
      <w:sz w:val="32"/>
      <w:szCs w:val="32"/>
    </w:rPr>
  </w:style>
  <w:style w:type="character" w:customStyle="1" w:styleId="41">
    <w:name w:val="标题 4 字符"/>
    <w:basedOn w:val="30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42">
    <w:name w:val="标题 5 字符"/>
    <w:basedOn w:val="30"/>
    <w:link w:val="6"/>
    <w:qFormat/>
    <w:uiPriority w:val="9"/>
    <w:rPr>
      <w:b/>
      <w:bCs/>
      <w:sz w:val="28"/>
      <w:szCs w:val="28"/>
    </w:rPr>
  </w:style>
  <w:style w:type="character" w:customStyle="1" w:styleId="43">
    <w:name w:val="标题 6 字符"/>
    <w:basedOn w:val="30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4">
    <w:name w:val="批注文字 字符"/>
    <w:basedOn w:val="30"/>
    <w:link w:val="9"/>
    <w:semiHidden/>
    <w:qFormat/>
    <w:uiPriority w:val="99"/>
  </w:style>
  <w:style w:type="character" w:customStyle="1" w:styleId="45">
    <w:name w:val="批注主题 字符"/>
    <w:basedOn w:val="44"/>
    <w:link w:val="27"/>
    <w:semiHidden/>
    <w:qFormat/>
    <w:uiPriority w:val="99"/>
    <w:rPr>
      <w:b/>
      <w:bCs/>
    </w:rPr>
  </w:style>
  <w:style w:type="character" w:customStyle="1" w:styleId="46">
    <w:name w:val="正文文本 3 字符"/>
    <w:link w:val="10"/>
    <w:qFormat/>
    <w:uiPriority w:val="0"/>
    <w:rPr>
      <w:rFonts w:ascii="宋体"/>
      <w:sz w:val="24"/>
    </w:rPr>
  </w:style>
  <w:style w:type="character" w:customStyle="1" w:styleId="47">
    <w:name w:val="正文文本 3 字符1"/>
    <w:basedOn w:val="30"/>
    <w:semiHidden/>
    <w:qFormat/>
    <w:uiPriority w:val="99"/>
    <w:rPr>
      <w:sz w:val="16"/>
      <w:szCs w:val="16"/>
    </w:rPr>
  </w:style>
  <w:style w:type="paragraph" w:customStyle="1" w:styleId="48">
    <w:name w:val="_Style 35"/>
    <w:basedOn w:val="1"/>
    <w:next w:val="33"/>
    <w:qFormat/>
    <w:uiPriority w:val="1"/>
    <w:pPr>
      <w:autoSpaceDE w:val="0"/>
      <w:autoSpaceDN w:val="0"/>
      <w:ind w:left="1776"/>
      <w:jc w:val="left"/>
    </w:pPr>
    <w:rPr>
      <w:rFonts w:ascii="宋体" w:hAnsi="宋体" w:eastAsia="宋体" w:cs="宋体"/>
      <w:kern w:val="0"/>
      <w:sz w:val="22"/>
      <w:lang w:eastAsia="en-US"/>
    </w:rPr>
  </w:style>
  <w:style w:type="character" w:customStyle="1" w:styleId="49">
    <w:name w:val="页眉 字符1"/>
    <w:qFormat/>
    <w:uiPriority w:val="0"/>
    <w:rPr>
      <w:kern w:val="2"/>
      <w:sz w:val="18"/>
      <w:szCs w:val="18"/>
    </w:rPr>
  </w:style>
  <w:style w:type="character" w:customStyle="1" w:styleId="50">
    <w:name w:val="页脚 字符1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1">
    <w:name w:val="日期 字符"/>
    <w:basedOn w:val="30"/>
    <w:link w:val="17"/>
    <w:semiHidden/>
    <w:qFormat/>
    <w:uiPriority w:val="99"/>
  </w:style>
  <w:style w:type="character" w:customStyle="1" w:styleId="52">
    <w:name w:val="正文文本 字符"/>
    <w:basedOn w:val="30"/>
    <w:link w:val="11"/>
    <w:semiHidden/>
    <w:qFormat/>
    <w:uiPriority w:val="99"/>
  </w:style>
  <w:style w:type="paragraph" w:customStyle="1" w:styleId="53">
    <w:name w:val="正文_15"/>
    <w:qFormat/>
    <w:uiPriority w:val="99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">
    <w:name w:val="列出段落1"/>
    <w:basedOn w:val="1"/>
    <w:qFormat/>
    <w:uiPriority w:val="99"/>
    <w:pPr>
      <w:ind w:firstLine="420" w:firstLineChars="200"/>
    </w:pPr>
    <w:rPr>
      <w:rFonts w:ascii="Times New Roman" w:hAnsi="Times New Roman"/>
      <w:sz w:val="21"/>
      <w:szCs w:val="20"/>
    </w:rPr>
  </w:style>
  <w:style w:type="paragraph" w:customStyle="1" w:styleId="5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597410-57F1-4A8A-BDC1-3F0C7C643B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1849</Words>
  <Characters>2211</Characters>
  <Lines>225</Lines>
  <Paragraphs>63</Paragraphs>
  <TotalTime>0</TotalTime>
  <ScaleCrop>false</ScaleCrop>
  <LinksUpToDate>false</LinksUpToDate>
  <CharactersWithSpaces>2249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2022-10-02T03:22:00Z</dcterms:created>
  <dc:creator>Think</dc:creator>
  <cp:lastModifiedBy>小杨</cp:lastModifiedBy>
  <cp:lastPrinted>2026-08-20T05:44:00Z</cp:lastPrinted>
  <dcterms:modified xsi:type="dcterms:W3CDTF">2026-09-30T07:20:10Z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487F03898CAC4EA192CC0E1061840839_13</vt:lpwstr>
  </property>
  <property fmtid="{D5CDD505-2E9C-101B-9397-08002B2CF9AE}" pid="4" name="KSOTemplateDocerSaveRecord">
    <vt:lpwstr>eyJoZGlkIjoiMzUzODNhMDc0Y2U4Yzc1NDY4M2ExODIxZGUzYTRhNzciLCJ1c2VySWQiOiIxNTIxNTI0MzQwIn0=</vt:lpwstr>
  </property>
</Properties>
</file>